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67DCD05B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0323CD6B" w:rsidR="004135F0" w:rsidRPr="002F5E18" w:rsidRDefault="00DC3217" w:rsidP="00DC32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Gmina Ostrów Wielkopolski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F5E18" w:rsidRDefault="004135F0" w:rsidP="00F83E4A">
            <w:pPr>
              <w:rPr>
                <w:rFonts w:cstheme="minorHAnsi"/>
              </w:rPr>
            </w:pPr>
            <w:r w:rsidRPr="002F5E18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1095AF43" w14:textId="07DFD190" w:rsidR="004135F0" w:rsidRPr="004243D5" w:rsidRDefault="00DC3217" w:rsidP="00DC32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3217">
              <w:rPr>
                <w:rFonts w:cstheme="minorHAnsi"/>
                <w:b/>
                <w:sz w:val="24"/>
                <w:szCs w:val="24"/>
              </w:rPr>
              <w:t>Rozwój przedszkoli w Gminie Ostrów Wielkopolski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41CE0A78" w:rsidR="004135F0" w:rsidRPr="004243D5" w:rsidRDefault="00DC3217" w:rsidP="00DC32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3217">
              <w:rPr>
                <w:rFonts w:cstheme="minorHAnsi"/>
                <w:b/>
                <w:bCs/>
                <w:sz w:val="24"/>
                <w:szCs w:val="24"/>
              </w:rPr>
              <w:t>FEWP.06.07-IZ.00-0006/23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9C7C28" w14:paraId="73B57A3F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9D7DA8E" w14:textId="77777777" w:rsidR="008E645B" w:rsidRPr="008E645B" w:rsidRDefault="009C7C28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C7C28">
              <w:rPr>
                <w:b/>
                <w:sz w:val="16"/>
                <w:szCs w:val="16"/>
              </w:rPr>
              <w:t>OSOBA O SPECJALNYCH POTRZEBACH EDUKACYJNYCH</w:t>
            </w:r>
            <w:r w:rsidRPr="009C7C28">
              <w:rPr>
                <w:b/>
                <w:sz w:val="16"/>
                <w:szCs w:val="16"/>
              </w:rPr>
              <w:br/>
            </w:r>
            <w:r w:rsidR="008E645B"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indywidualne potrzeby</w:t>
            </w:r>
          </w:p>
          <w:p w14:paraId="28E84F75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rozwojowe i edukacyjne dzieci w wieku przedszkolnym oraz uczniów o których</w:t>
            </w:r>
          </w:p>
          <w:p w14:paraId="733CF51F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mowa w rozporządzeniu Ministra Edukacji narodowej z dnia 9 sierpnia 2017 r. w</w:t>
            </w:r>
          </w:p>
          <w:p w14:paraId="04949A41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sprawie zasad organizacji i udzielania pomocy psychologiczno-pedagogicznej w</w:t>
            </w:r>
          </w:p>
          <w:p w14:paraId="12ACFECA" w14:textId="53EE69FB" w:rsidR="009C7C28" w:rsidRPr="009C7C28" w:rsidRDefault="008E645B" w:rsidP="008E645B">
            <w:pPr>
              <w:rPr>
                <w:b/>
                <w:sz w:val="16"/>
                <w:szCs w:val="16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publicznych przedszkolach, szkołach i placówkach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1B745E8" w14:textId="08450456" w:rsidR="009C7C28" w:rsidRPr="002A5189" w:rsidRDefault="009C7C28" w:rsidP="009C7C28">
            <w:pPr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F018370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81C3555" w14:textId="2BC12319" w:rsidR="009C7C28" w:rsidRPr="002A5189" w:rsidRDefault="009C7C28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2D36C8F5" w14:textId="77777777" w:rsidR="009C7C28" w:rsidRPr="002A5189" w:rsidRDefault="009C7C28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29C838FF" w14:textId="0F4E350F" w:rsidR="009C7C28" w:rsidRPr="002A5189" w:rsidRDefault="009C7C28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013F47E3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FE66D7" w14:paraId="3495DFE4" w14:textId="77777777" w:rsidTr="00FE66D7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B79CD" w14:textId="77777777" w:rsidR="00FE66D7" w:rsidRPr="00FE66D7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 xml:space="preserve">Jeśli TAK, prosimy o wskazanie propozycji udogodnień (np. tłumacz języka migowego, asystent OzN)? </w:t>
            </w:r>
          </w:p>
          <w:p w14:paraId="392147C5" w14:textId="0E4CA4C3" w:rsidR="00FE66D7" w:rsidRPr="00071248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>(konieczność potwierdzenia OzN orzeczeniem)</w:t>
            </w:r>
          </w:p>
        </w:tc>
        <w:tc>
          <w:tcPr>
            <w:tcW w:w="5409" w:type="dxa"/>
            <w:gridSpan w:val="9"/>
            <w:shd w:val="clear" w:color="auto" w:fill="auto"/>
            <w:vAlign w:val="center"/>
          </w:tcPr>
          <w:p w14:paraId="7AEB6BDC" w14:textId="77777777" w:rsidR="00FE66D7" w:rsidRPr="00363B06" w:rsidRDefault="00FE66D7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55EF51B2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9F592A" w14:textId="77777777" w:rsidR="00FE66D7" w:rsidRDefault="00FE66D7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2B313E7C" w:rsidR="00F770A9" w:rsidRPr="002F5E18" w:rsidRDefault="004243D5">
    <w:pPr>
      <w:pStyle w:val="Nagwek"/>
      <w:rPr>
        <w:b/>
        <w:bCs/>
        <w:color w:val="FF0000"/>
      </w:rPr>
    </w:pPr>
    <w:r>
      <w:rPr>
        <w:noProof/>
        <w:lang w:eastAsia="pl-PL"/>
      </w:rPr>
      <w:drawing>
        <wp:inline distT="0" distB="0" distL="0" distR="0" wp14:anchorId="1B36D56B" wp14:editId="6820A901">
          <wp:extent cx="5760720" cy="585405"/>
          <wp:effectExtent l="0" t="0" r="0" b="5715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5995">
    <w:abstractNumId w:val="0"/>
  </w:num>
  <w:num w:numId="2" w16cid:durableId="90159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0F691C"/>
    <w:rsid w:val="001A2863"/>
    <w:rsid w:val="001B355B"/>
    <w:rsid w:val="001B7A8A"/>
    <w:rsid w:val="001D2FD3"/>
    <w:rsid w:val="001F4DE9"/>
    <w:rsid w:val="002A5189"/>
    <w:rsid w:val="002F5E18"/>
    <w:rsid w:val="00324D56"/>
    <w:rsid w:val="00327757"/>
    <w:rsid w:val="00335104"/>
    <w:rsid w:val="00363B06"/>
    <w:rsid w:val="003673D7"/>
    <w:rsid w:val="00397F1B"/>
    <w:rsid w:val="003A5E60"/>
    <w:rsid w:val="003E0E44"/>
    <w:rsid w:val="004135F0"/>
    <w:rsid w:val="004243D5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D68A9"/>
    <w:rsid w:val="005E0638"/>
    <w:rsid w:val="005E0AD2"/>
    <w:rsid w:val="00660BE8"/>
    <w:rsid w:val="0066564F"/>
    <w:rsid w:val="00670475"/>
    <w:rsid w:val="006957B3"/>
    <w:rsid w:val="006B4A77"/>
    <w:rsid w:val="006E2CCC"/>
    <w:rsid w:val="00704CE6"/>
    <w:rsid w:val="00790CFE"/>
    <w:rsid w:val="007A167F"/>
    <w:rsid w:val="007B5C4A"/>
    <w:rsid w:val="007D5E6E"/>
    <w:rsid w:val="007E35A8"/>
    <w:rsid w:val="007E49EF"/>
    <w:rsid w:val="008144D7"/>
    <w:rsid w:val="008411C7"/>
    <w:rsid w:val="00855639"/>
    <w:rsid w:val="008D2A8F"/>
    <w:rsid w:val="008E34AC"/>
    <w:rsid w:val="008E645B"/>
    <w:rsid w:val="00951AC0"/>
    <w:rsid w:val="009547BC"/>
    <w:rsid w:val="009943B8"/>
    <w:rsid w:val="009952AF"/>
    <w:rsid w:val="009C6912"/>
    <w:rsid w:val="009C7C28"/>
    <w:rsid w:val="009D513C"/>
    <w:rsid w:val="00A31B7F"/>
    <w:rsid w:val="00A602A4"/>
    <w:rsid w:val="00A64961"/>
    <w:rsid w:val="00B03C1B"/>
    <w:rsid w:val="00B22BAF"/>
    <w:rsid w:val="00B442AC"/>
    <w:rsid w:val="00BA7B0D"/>
    <w:rsid w:val="00BB3D24"/>
    <w:rsid w:val="00D25B28"/>
    <w:rsid w:val="00D64546"/>
    <w:rsid w:val="00DA5C72"/>
    <w:rsid w:val="00DB66BA"/>
    <w:rsid w:val="00DC3217"/>
    <w:rsid w:val="00DD7CA2"/>
    <w:rsid w:val="00E36C54"/>
    <w:rsid w:val="00E705F6"/>
    <w:rsid w:val="00EA2711"/>
    <w:rsid w:val="00EF69D6"/>
    <w:rsid w:val="00F770A9"/>
    <w:rsid w:val="00F810D8"/>
    <w:rsid w:val="00F94C82"/>
    <w:rsid w:val="00FC5536"/>
    <w:rsid w:val="00FC74DD"/>
    <w:rsid w:val="00FD14FB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Ewelina Chodań</cp:lastModifiedBy>
  <cp:revision>14</cp:revision>
  <cp:lastPrinted>2023-06-28T12:35:00Z</cp:lastPrinted>
  <dcterms:created xsi:type="dcterms:W3CDTF">2023-11-13T10:38:00Z</dcterms:created>
  <dcterms:modified xsi:type="dcterms:W3CDTF">2024-06-18T12:30:00Z</dcterms:modified>
</cp:coreProperties>
</file>